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88401" w14:textId="77777777" w:rsidR="0003554C" w:rsidRPr="00AA39DF" w:rsidRDefault="009E4AE8" w:rsidP="006E576D">
      <w:pPr>
        <w:spacing w:after="120"/>
        <w:rPr>
          <w:szCs w:val="24"/>
        </w:rPr>
      </w:pPr>
      <w:r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0A30D" wp14:editId="500BE5F7">
                <wp:simplePos x="0" y="0"/>
                <wp:positionH relativeFrom="column">
                  <wp:posOffset>-29983</wp:posOffset>
                </wp:positionH>
                <wp:positionV relativeFrom="page">
                  <wp:posOffset>481026</wp:posOffset>
                </wp:positionV>
                <wp:extent cx="4288536" cy="749808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536" cy="749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32B3FA38" w14:textId="77777777" w:rsidR="00975B7C" w:rsidRPr="00503EDB" w:rsidRDefault="009E4AE8" w:rsidP="00975B7C">
                            <w:pPr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s"/>
                              </w:rPr>
                              <w:t>Hoja de actividad del plan de gestión financiera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0A30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35pt;margin-top:37.9pt;width:337.7pt;height:5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" filled="f" stroked="f">
                <v:textbox>
                  <w:txbxContent>
                    <w:p w14:paraId="32B3FA38" w14:textId="77777777" w:rsidR="00975B7C" w:rsidRPr="00503EDB" w:rsidRDefault="009E4AE8" w:rsidP="00975B7C">
                      <w:pPr>
                        <w:rPr>
                          <w:rFonts w:ascii="Arial Narrow" w:hAnsi="Arial Narrow" w:cs="Arial"/>
                          <w:b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FFFF"/>
                          <w:sz w:val="48"/>
                          <w:szCs w:val="48"/>
                          <w:lang w:val="es"/>
                        </w:rPr>
                        <w:t>Hoja de actividad del plan de gestión financiera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821011" wp14:editId="5FAF461F">
                <wp:simplePos x="0" y="0"/>
                <wp:positionH relativeFrom="page">
                  <wp:posOffset>4804</wp:posOffset>
                </wp:positionH>
                <wp:positionV relativeFrom="page">
                  <wp:align>top</wp:align>
                </wp:positionV>
                <wp:extent cx="7772400" cy="1828800"/>
                <wp:effectExtent l="0" t="0" r="19050" b="1905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82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width:612pt;height:2in;margin-top:0;margin-left:0.4pt;mso-height-percent:0;mso-height-relative:margin;mso-position-horizontal-relative:page;mso-position-vertical:top;mso-position-vertical-relative:page;mso-width-percent:0;mso-width-relative:margin;mso-wrap-distance-bottom:0;mso-wrap-distance-left:9pt;mso-wrap-distance-right:9pt;mso-wrap-distance-top:0;mso-wrap-style:square;position:absolute;visibility:visible;v-text-anchor:middle;z-index:-251657216" strokecolor="#4a7ebb">
                <v:fill r:id="rId9" o:title="" recolor="t" rotate="t" type="frame"/>
                <v:path arrowok="t"/>
                <w10:wrap type="square"/>
              </v:rect>
            </w:pict>
          </mc:Fallback>
        </mc:AlternateContent>
      </w:r>
      <w:r>
        <w:rPr>
          <w:color w:val="000000" w:themeColor="text1"/>
          <w:szCs w:val="24"/>
          <w:lang w:val="es"/>
        </w:rPr>
        <w:t>Use esta hoja de actividad para documentar el plan de gestión financiera del club.</w:t>
      </w:r>
      <w:r>
        <w:rPr>
          <w:rFonts w:ascii="Arial" w:hAnsi="Arial"/>
          <w:b/>
          <w:bCs/>
          <w:sz w:val="28"/>
          <w:szCs w:val="28"/>
          <w:lang w:val="es"/>
        </w:rPr>
        <w:t xml:space="preserve"> </w:t>
      </w:r>
    </w:p>
    <w:tbl>
      <w:tblPr>
        <w:tblStyle w:val="TableGrid"/>
        <w:tblW w:w="89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4"/>
        <w:gridCol w:w="3381"/>
        <w:gridCol w:w="2970"/>
      </w:tblGrid>
      <w:tr w:rsidR="00551477" w14:paraId="7EFB5145" w14:textId="77777777" w:rsidTr="00F02A3B">
        <w:tc>
          <w:tcPr>
            <w:tcW w:w="2554" w:type="dxa"/>
            <w:shd w:val="clear" w:color="auto" w:fill="919295"/>
          </w:tcPr>
          <w:p w14:paraId="02ECDD6E" w14:textId="77777777" w:rsidR="006E576D" w:rsidRPr="00F02A3B" w:rsidRDefault="009E4AE8" w:rsidP="00EE68FE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es"/>
              </w:rPr>
              <w:t xml:space="preserve">Procedimiento </w:t>
            </w:r>
          </w:p>
        </w:tc>
        <w:tc>
          <w:tcPr>
            <w:tcW w:w="3381" w:type="dxa"/>
            <w:shd w:val="clear" w:color="auto" w:fill="919295"/>
          </w:tcPr>
          <w:p w14:paraId="53F767E0" w14:textId="77777777" w:rsidR="00F02A3B" w:rsidRDefault="009E4AE8" w:rsidP="00F02A3B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es"/>
              </w:rPr>
              <w:t xml:space="preserve">Implementación </w:t>
            </w:r>
          </w:p>
          <w:p w14:paraId="5558EEF1" w14:textId="77777777" w:rsidR="006E576D" w:rsidRPr="00F02A3B" w:rsidRDefault="009E4AE8" w:rsidP="00F02A3B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es"/>
              </w:rPr>
              <w:t>Sugerencias</w:t>
            </w:r>
          </w:p>
        </w:tc>
        <w:tc>
          <w:tcPr>
            <w:tcW w:w="2970" w:type="dxa"/>
            <w:shd w:val="clear" w:color="auto" w:fill="919295"/>
          </w:tcPr>
          <w:p w14:paraId="4FD379FA" w14:textId="77777777" w:rsidR="006E576D" w:rsidRPr="00F02A3B" w:rsidRDefault="009E4AE8" w:rsidP="006E576D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es"/>
              </w:rPr>
              <w:t>Procedimiento del club</w:t>
            </w:r>
          </w:p>
        </w:tc>
      </w:tr>
      <w:tr w:rsidR="00551477" w14:paraId="0E38613E" w14:textId="77777777" w:rsidTr="00F02A3B">
        <w:tc>
          <w:tcPr>
            <w:tcW w:w="2554" w:type="dxa"/>
          </w:tcPr>
          <w:p w14:paraId="0A69C206" w14:textId="77777777" w:rsidR="006E576D" w:rsidRPr="006E576D" w:rsidRDefault="009E4AE8" w:rsidP="00EE68FE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val="es"/>
              </w:rPr>
              <w:t>Mantener las cuentas conforme a los principios de contabilidad generalmente aceptados, incluido un registro de los comprobantes de todo desembolso de los fondos de la subvención.</w:t>
            </w:r>
          </w:p>
        </w:tc>
        <w:tc>
          <w:tcPr>
            <w:tcW w:w="3381" w:type="dxa"/>
          </w:tcPr>
          <w:p w14:paraId="164520B2" w14:textId="77777777" w:rsidR="002B4484" w:rsidRDefault="009E4AE8" w:rsidP="00F02A3B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val="es"/>
              </w:rPr>
              <w:t>Asentar en una hoja de cálculo los fondos recibidos por parte de la Fundación y otras fuentes. Cada desembolso debe estar en una línea separada y etiquetarse con un número de transacción. Etiquetar los recibos y facturas originales con el mismo número y archivarlos. Enviar copias de la hoja de cálculo y documentos justificantes al copatrocinador del proyecto.</w:t>
            </w:r>
          </w:p>
          <w:p w14:paraId="75040F33" w14:textId="77777777" w:rsidR="00F02A3B" w:rsidRPr="00F02A3B" w:rsidRDefault="00F02A3B" w:rsidP="00435DC1">
            <w:pPr>
              <w:spacing w:after="60"/>
              <w:rPr>
                <w:rFonts w:cs="Times New Roman"/>
                <w:color w:val="000000" w:themeColor="text1"/>
                <w:sz w:val="14"/>
                <w:szCs w:val="24"/>
              </w:rPr>
            </w:pPr>
          </w:p>
        </w:tc>
        <w:tc>
          <w:tcPr>
            <w:tcW w:w="2970" w:type="dxa"/>
          </w:tcPr>
          <w:p w14:paraId="37C7FCC2" w14:textId="77777777" w:rsidR="006E576D" w:rsidRDefault="006E576D" w:rsidP="00EE68F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551477" w14:paraId="3D0454CF" w14:textId="77777777" w:rsidTr="00F02A3B">
        <w:tc>
          <w:tcPr>
            <w:tcW w:w="2554" w:type="dxa"/>
          </w:tcPr>
          <w:p w14:paraId="23F734EF" w14:textId="77777777" w:rsidR="006E576D" w:rsidRPr="006E576D" w:rsidRDefault="009E4AE8" w:rsidP="00EE68FE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val="es"/>
              </w:rPr>
              <w:t>Desembolsar los fondos de la subvención.</w:t>
            </w:r>
          </w:p>
        </w:tc>
        <w:tc>
          <w:tcPr>
            <w:tcW w:w="3381" w:type="dxa"/>
          </w:tcPr>
          <w:p w14:paraId="5DB66B25" w14:textId="77777777" w:rsidR="002B4484" w:rsidRDefault="009E4AE8" w:rsidP="00F02A3B">
            <w:pPr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  <w:sz w:val="22"/>
                <w:szCs w:val="24"/>
                <w:lang w:val="es"/>
              </w:rPr>
              <w:t>Para subvenciones globales, pagar a los proveedores dos semanas después de que se reciba la factura. El uso de efectivo se limitará a casos cuando no sea posible otro método. Mantener un registro de los recibos.</w:t>
            </w:r>
          </w:p>
          <w:p w14:paraId="3A395EBB" w14:textId="77777777" w:rsidR="00F02A3B" w:rsidRPr="00F02A3B" w:rsidRDefault="00F02A3B" w:rsidP="00F02A3B">
            <w:pPr>
              <w:spacing w:after="60"/>
              <w:rPr>
                <w:rFonts w:cs="Times New Roman"/>
                <w:color w:val="000000" w:themeColor="text1"/>
                <w:sz w:val="14"/>
                <w:szCs w:val="24"/>
              </w:rPr>
            </w:pPr>
          </w:p>
        </w:tc>
        <w:tc>
          <w:tcPr>
            <w:tcW w:w="2970" w:type="dxa"/>
          </w:tcPr>
          <w:p w14:paraId="45F4022D" w14:textId="77777777" w:rsidR="006E576D" w:rsidRDefault="006E576D" w:rsidP="00EE68F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551477" w14:paraId="7952712A" w14:textId="77777777" w:rsidTr="00F02A3B">
        <w:tc>
          <w:tcPr>
            <w:tcW w:w="2554" w:type="dxa"/>
          </w:tcPr>
          <w:p w14:paraId="6A366895" w14:textId="77777777" w:rsidR="006E576D" w:rsidRDefault="009E4AE8" w:rsidP="00EE68FE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val="es"/>
              </w:rPr>
              <w:t>Mantener funciones separadas para la administración de los fondos</w:t>
            </w:r>
          </w:p>
          <w:p w14:paraId="4456FEBC" w14:textId="77777777" w:rsidR="00F02A3B" w:rsidRPr="00F02A3B" w:rsidRDefault="00F02A3B" w:rsidP="00EE68FE">
            <w:pPr>
              <w:rPr>
                <w:rFonts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3381" w:type="dxa"/>
          </w:tcPr>
          <w:p w14:paraId="58774DA2" w14:textId="77777777" w:rsidR="002B4484" w:rsidRPr="006E576D" w:rsidRDefault="009E4AE8" w:rsidP="00435DC1">
            <w:pPr>
              <w:spacing w:after="60"/>
              <w:rPr>
                <w:rFonts w:cs="Times New Roman"/>
                <w:color w:val="000000" w:themeColor="text1"/>
                <w:sz w:val="22"/>
                <w:szCs w:val="24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val="es"/>
              </w:rPr>
              <w:t>Asignar a una persona la tarea de aprobar los desembolsos de la subvención y a dos otras personas la tarea de escribir y firmar los cheques.</w:t>
            </w:r>
          </w:p>
        </w:tc>
        <w:tc>
          <w:tcPr>
            <w:tcW w:w="2970" w:type="dxa"/>
          </w:tcPr>
          <w:p w14:paraId="73EA29CC" w14:textId="77777777" w:rsidR="006E576D" w:rsidRDefault="006E576D" w:rsidP="00EE68F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551477" w14:paraId="6E254D33" w14:textId="77777777" w:rsidTr="00F02A3B">
        <w:tc>
          <w:tcPr>
            <w:tcW w:w="2554" w:type="dxa"/>
          </w:tcPr>
          <w:p w14:paraId="6ACC5469" w14:textId="77777777" w:rsidR="006E576D" w:rsidRDefault="009E4AE8" w:rsidP="00F02A3B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val="es"/>
              </w:rPr>
              <w:t xml:space="preserve">Establecer un sistema de inventario para el control del equipo y los materiales adquiridos con fondos de la subvención y mantener un registro de los artículos comprados, fabricados o distribuidos a través de las actividades </w:t>
            </w:r>
            <w:r>
              <w:rPr>
                <w:rFonts w:cs="Times New Roman"/>
                <w:color w:val="000000" w:themeColor="text1"/>
                <w:sz w:val="22"/>
                <w:szCs w:val="24"/>
                <w:lang w:val="es"/>
              </w:rPr>
              <w:lastRenderedPageBreak/>
              <w:t>financiadas por la subvención.</w:t>
            </w:r>
          </w:p>
          <w:p w14:paraId="3BCF3F99" w14:textId="77777777" w:rsidR="00F02A3B" w:rsidRPr="00F02A3B" w:rsidRDefault="00F02A3B" w:rsidP="00435DC1">
            <w:pPr>
              <w:spacing w:after="60"/>
              <w:rPr>
                <w:rFonts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3381" w:type="dxa"/>
          </w:tcPr>
          <w:p w14:paraId="18C7A960" w14:textId="77777777" w:rsidR="002B4484" w:rsidRPr="006E576D" w:rsidRDefault="009E4AE8" w:rsidP="00EE68FE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val="es"/>
              </w:rPr>
              <w:lastRenderedPageBreak/>
              <w:t>Asentar en una hoja de cálculo cada artículo con el precio y propietario, y archivar las facturas y los recibos originales en la carpeta de la subvención. Enviar copia de los registros al copatrocinador del proyecto.</w:t>
            </w:r>
          </w:p>
        </w:tc>
        <w:tc>
          <w:tcPr>
            <w:tcW w:w="2970" w:type="dxa"/>
          </w:tcPr>
          <w:p w14:paraId="3EB984B8" w14:textId="77777777" w:rsidR="006E576D" w:rsidRDefault="006E576D" w:rsidP="00EE68F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551477" w14:paraId="6DAB677C" w14:textId="77777777" w:rsidTr="00F02A3B">
        <w:tc>
          <w:tcPr>
            <w:tcW w:w="2554" w:type="dxa"/>
          </w:tcPr>
          <w:p w14:paraId="280F8CDF" w14:textId="77777777" w:rsidR="002B4484" w:rsidRDefault="009E4AE8" w:rsidP="00F02A3B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val="es"/>
              </w:rPr>
              <w:t>Verificar que todas las actividades de la subvención, incluido el cambio de divisa, se efectúen conforme a las leyes locales.</w:t>
            </w:r>
          </w:p>
          <w:p w14:paraId="779C1DDA" w14:textId="77777777" w:rsidR="00F02A3B" w:rsidRPr="00F02A3B" w:rsidRDefault="00F02A3B" w:rsidP="00435DC1">
            <w:pPr>
              <w:spacing w:after="60"/>
              <w:rPr>
                <w:rFonts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3381" w:type="dxa"/>
          </w:tcPr>
          <w:p w14:paraId="3B32220A" w14:textId="77777777" w:rsidR="006E576D" w:rsidRPr="006E576D" w:rsidRDefault="009E4AE8" w:rsidP="00EE68FE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val="es"/>
              </w:rPr>
              <w:t>Designar a una persona para que supervise el cumplimiento de las reglamentaciones.</w:t>
            </w:r>
          </w:p>
        </w:tc>
        <w:tc>
          <w:tcPr>
            <w:tcW w:w="2970" w:type="dxa"/>
          </w:tcPr>
          <w:p w14:paraId="0D50BE91" w14:textId="77777777" w:rsidR="006E576D" w:rsidRDefault="006E576D" w:rsidP="00EE68F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63AE03B2" w14:textId="77777777" w:rsidR="00DB6F81" w:rsidRDefault="00DB6F81" w:rsidP="00F02A3B"/>
    <w:sectPr w:rsidR="00DB6F81" w:rsidSect="005F00F4">
      <w:footerReference w:type="even" r:id="rId10"/>
      <w:footerReference w:type="default" r:id="rId11"/>
      <w:pgSz w:w="12240" w:h="15840"/>
      <w:pgMar w:top="36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075BC" w14:textId="77777777" w:rsidR="009E4AE8" w:rsidRDefault="009E4AE8">
      <w:r>
        <w:separator/>
      </w:r>
    </w:p>
  </w:endnote>
  <w:endnote w:type="continuationSeparator" w:id="0">
    <w:p w14:paraId="2E9DDF36" w14:textId="77777777" w:rsidR="009E4AE8" w:rsidRDefault="009E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14EFE" w14:textId="77777777" w:rsidR="00DB6F81" w:rsidRDefault="009E4AE8" w:rsidP="00C925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es"/>
      </w:rPr>
      <w:fldChar w:fldCharType="begin"/>
    </w:r>
    <w:r>
      <w:rPr>
        <w:rStyle w:val="PageNumber"/>
        <w:lang w:val="es"/>
      </w:rPr>
      <w:instrText xml:space="preserve">PAGE  </w:instrText>
    </w:r>
    <w:r>
      <w:rPr>
        <w:rStyle w:val="PageNumber"/>
        <w:lang w:val="es"/>
      </w:rPr>
      <w:fldChar w:fldCharType="end"/>
    </w:r>
  </w:p>
  <w:p w14:paraId="0B6017F4" w14:textId="77777777" w:rsidR="00DB6F81" w:rsidRDefault="00DB6F81" w:rsidP="00DB6F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1973F" w14:textId="77777777" w:rsidR="00751C7F" w:rsidRDefault="009E4AE8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04D190" wp14:editId="7FE8432C">
          <wp:simplePos x="0" y="0"/>
          <wp:positionH relativeFrom="column">
            <wp:posOffset>-8255</wp:posOffset>
          </wp:positionH>
          <wp:positionV relativeFrom="paragraph">
            <wp:posOffset>-44450</wp:posOffset>
          </wp:positionV>
          <wp:extent cx="1219200" cy="45720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638299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5E23A" wp14:editId="3BA48CA2">
              <wp:simplePos x="0" y="0"/>
              <wp:positionH relativeFrom="column">
                <wp:posOffset>5172075</wp:posOffset>
              </wp:positionH>
              <wp:positionV relativeFrom="paragraph">
                <wp:posOffset>80010</wp:posOffset>
              </wp:positionV>
              <wp:extent cx="1318260" cy="236855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8260" cy="236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281C5E" w14:textId="77777777" w:rsidR="009F06D2" w:rsidRPr="009F06D2" w:rsidRDefault="009E4AE8" w:rsidP="009F06D2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 Bold" w:eastAsia="MS Mincho" w:hAnsi="Arial Narrow Bold" w:cs="Arial Narrow Bold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es"/>
                            </w:rPr>
                            <w:t>2018</w:t>
                          </w:r>
                        </w:p>
                      </w:txbxContent>
                    </wps:txbx>
                    <wps:bodyPr wrap="square" rtlCol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5E2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07.25pt;margin-top:6.3pt;width:103.8pt;height:1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" filled="f" stroked="f">
              <v:textbox style="mso-fit-shape-to-text:t">
                <w:txbxContent>
                  <w:p w14:paraId="16281C5E" w14:textId="77777777" w:rsidR="009F06D2" w:rsidRPr="009F06D2" w:rsidRDefault="009E4AE8" w:rsidP="009F06D2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 Narrow Bold" w:eastAsia="MS Mincho" w:hAnsi="Arial Narrow Bold" w:cs="Arial Narrow Bold"/>
                        <w:b/>
                        <w:bCs/>
                        <w:color w:val="000000"/>
                        <w:kern w:val="24"/>
                        <w:sz w:val="20"/>
                        <w:szCs w:val="20"/>
                        <w:lang w:val="es"/>
                      </w:rPr>
                      <w:t>2018</w:t>
                    </w:r>
                  </w:p>
                </w:txbxContent>
              </v:textbox>
            </v:shape>
          </w:pict>
        </mc:Fallback>
      </mc:AlternateContent>
    </w:r>
  </w:p>
  <w:p w14:paraId="0D44377D" w14:textId="77777777" w:rsidR="00DB6F81" w:rsidRDefault="00DB6F81" w:rsidP="00DB6F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B983F" w14:textId="77777777" w:rsidR="009E4AE8" w:rsidRDefault="009E4AE8">
      <w:r>
        <w:separator/>
      </w:r>
    </w:p>
  </w:footnote>
  <w:footnote w:type="continuationSeparator" w:id="0">
    <w:p w14:paraId="774884B3" w14:textId="77777777" w:rsidR="009E4AE8" w:rsidRDefault="009E4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5EEC1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F068A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00264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AE4E6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560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2F861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7082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8A0EC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B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1148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15A1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EC1AFB"/>
    <w:multiLevelType w:val="hybridMultilevel"/>
    <w:tmpl w:val="7F74FB90"/>
    <w:lvl w:ilvl="0" w:tplc="FCF61B6E">
      <w:start w:val="1"/>
      <w:numFmt w:val="decimal"/>
      <w:lvlText w:val="%1)"/>
      <w:lvlJc w:val="left"/>
      <w:pPr>
        <w:ind w:left="1170" w:hanging="360"/>
      </w:pPr>
    </w:lvl>
    <w:lvl w:ilvl="1" w:tplc="95100D1E" w:tentative="1">
      <w:start w:val="1"/>
      <w:numFmt w:val="lowerLetter"/>
      <w:lvlText w:val="%2."/>
      <w:lvlJc w:val="left"/>
      <w:pPr>
        <w:ind w:left="1890" w:hanging="360"/>
      </w:pPr>
    </w:lvl>
    <w:lvl w:ilvl="2" w:tplc="BB8693FE" w:tentative="1">
      <w:start w:val="1"/>
      <w:numFmt w:val="lowerRoman"/>
      <w:lvlText w:val="%3."/>
      <w:lvlJc w:val="right"/>
      <w:pPr>
        <w:ind w:left="2610" w:hanging="180"/>
      </w:pPr>
    </w:lvl>
    <w:lvl w:ilvl="3" w:tplc="FC88B470" w:tentative="1">
      <w:start w:val="1"/>
      <w:numFmt w:val="decimal"/>
      <w:lvlText w:val="%4."/>
      <w:lvlJc w:val="left"/>
      <w:pPr>
        <w:ind w:left="3330" w:hanging="360"/>
      </w:pPr>
    </w:lvl>
    <w:lvl w:ilvl="4" w:tplc="A18AB876" w:tentative="1">
      <w:start w:val="1"/>
      <w:numFmt w:val="lowerLetter"/>
      <w:lvlText w:val="%5."/>
      <w:lvlJc w:val="left"/>
      <w:pPr>
        <w:ind w:left="4050" w:hanging="360"/>
      </w:pPr>
    </w:lvl>
    <w:lvl w:ilvl="5" w:tplc="2CAE910A" w:tentative="1">
      <w:start w:val="1"/>
      <w:numFmt w:val="lowerRoman"/>
      <w:lvlText w:val="%6."/>
      <w:lvlJc w:val="right"/>
      <w:pPr>
        <w:ind w:left="4770" w:hanging="180"/>
      </w:pPr>
    </w:lvl>
    <w:lvl w:ilvl="6" w:tplc="94C6E298" w:tentative="1">
      <w:start w:val="1"/>
      <w:numFmt w:val="decimal"/>
      <w:lvlText w:val="%7."/>
      <w:lvlJc w:val="left"/>
      <w:pPr>
        <w:ind w:left="5490" w:hanging="360"/>
      </w:pPr>
    </w:lvl>
    <w:lvl w:ilvl="7" w:tplc="9D9A9086" w:tentative="1">
      <w:start w:val="1"/>
      <w:numFmt w:val="lowerLetter"/>
      <w:lvlText w:val="%8."/>
      <w:lvlJc w:val="left"/>
      <w:pPr>
        <w:ind w:left="6210" w:hanging="360"/>
      </w:pPr>
    </w:lvl>
    <w:lvl w:ilvl="8" w:tplc="ED1033DA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049136844">
    <w:abstractNumId w:val="11"/>
  </w:num>
  <w:num w:numId="2" w16cid:durableId="2015567041">
    <w:abstractNumId w:val="5"/>
  </w:num>
  <w:num w:numId="3" w16cid:durableId="1876848163">
    <w:abstractNumId w:val="4"/>
  </w:num>
  <w:num w:numId="4" w16cid:durableId="669649116">
    <w:abstractNumId w:val="3"/>
  </w:num>
  <w:num w:numId="5" w16cid:durableId="476267405">
    <w:abstractNumId w:val="2"/>
  </w:num>
  <w:num w:numId="6" w16cid:durableId="55983125">
    <w:abstractNumId w:val="1"/>
  </w:num>
  <w:num w:numId="7" w16cid:durableId="1508598905">
    <w:abstractNumId w:val="0"/>
  </w:num>
  <w:num w:numId="8" w16cid:durableId="1812751687">
    <w:abstractNumId w:val="10"/>
  </w:num>
  <w:num w:numId="9" w16cid:durableId="627782209">
    <w:abstractNumId w:val="8"/>
  </w:num>
  <w:num w:numId="10" w16cid:durableId="2031450579">
    <w:abstractNumId w:val="7"/>
  </w:num>
  <w:num w:numId="11" w16cid:durableId="1444617706">
    <w:abstractNumId w:val="6"/>
  </w:num>
  <w:num w:numId="12" w16cid:durableId="14557163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7C"/>
    <w:rsid w:val="000140D3"/>
    <w:rsid w:val="0003554C"/>
    <w:rsid w:val="00085F1C"/>
    <w:rsid w:val="001D7E38"/>
    <w:rsid w:val="001E4A61"/>
    <w:rsid w:val="001E576A"/>
    <w:rsid w:val="002B4484"/>
    <w:rsid w:val="003307E5"/>
    <w:rsid w:val="00341965"/>
    <w:rsid w:val="0037548C"/>
    <w:rsid w:val="00435DC1"/>
    <w:rsid w:val="004A6FD4"/>
    <w:rsid w:val="00503EDB"/>
    <w:rsid w:val="00551477"/>
    <w:rsid w:val="005E5E4E"/>
    <w:rsid w:val="005F00F4"/>
    <w:rsid w:val="006E188E"/>
    <w:rsid w:val="006E576D"/>
    <w:rsid w:val="00740CF9"/>
    <w:rsid w:val="00751C7F"/>
    <w:rsid w:val="00761DF4"/>
    <w:rsid w:val="007B1820"/>
    <w:rsid w:val="007D5BF2"/>
    <w:rsid w:val="008249C7"/>
    <w:rsid w:val="00975B7C"/>
    <w:rsid w:val="009B0DFC"/>
    <w:rsid w:val="009B3230"/>
    <w:rsid w:val="009E4AE8"/>
    <w:rsid w:val="009F06D2"/>
    <w:rsid w:val="00A24FED"/>
    <w:rsid w:val="00A66BCC"/>
    <w:rsid w:val="00AA39DF"/>
    <w:rsid w:val="00AF103E"/>
    <w:rsid w:val="00B4674F"/>
    <w:rsid w:val="00B56686"/>
    <w:rsid w:val="00BE2192"/>
    <w:rsid w:val="00C925AD"/>
    <w:rsid w:val="00D2266F"/>
    <w:rsid w:val="00D740B5"/>
    <w:rsid w:val="00DB6F81"/>
    <w:rsid w:val="00DF69E4"/>
    <w:rsid w:val="00E06D20"/>
    <w:rsid w:val="00E853CA"/>
    <w:rsid w:val="00EE68FE"/>
    <w:rsid w:val="00F02A3B"/>
    <w:rsid w:val="00FA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93C77"/>
  <w14:defaultImageDpi w14:val="300"/>
  <w15:chartTrackingRefBased/>
  <w15:docId w15:val="{E8739E32-9C75-42F5-9AF6-AE67D7BA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4C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0F4"/>
    <w:pPr>
      <w:keepNext/>
      <w:keepLines/>
      <w:spacing w:before="480"/>
      <w:jc w:val="both"/>
      <w:outlineLvl w:val="0"/>
    </w:pPr>
    <w:rPr>
      <w:rFonts w:ascii="Arial Narrow" w:eastAsia="MS Gothic" w:hAnsi="Arial Narrow"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00F4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00F4"/>
    <w:rPr>
      <w:rFonts w:ascii="Arial Narrow" w:eastAsia="MS Gothic" w:hAnsi="Arial Narrow" w:cs="Times New Roman"/>
      <w:bCs/>
      <w:outline/>
      <w:color w:val="345A8A"/>
      <w:sz w:val="32"/>
      <w:szCs w:val="32"/>
      <w:lang w:eastAsia="en-US"/>
      <w14:textOutline w14:w="9525" w14:cap="flat" w14:cmpd="sng" w14:algn="ctr">
        <w14:solidFill>
          <w14:srgbClr w14:val="345A8A"/>
        </w14:solidFill>
        <w14:prstDash w14:val="solid"/>
        <w14:round/>
      </w14:textOutline>
      <w14:textFill>
        <w14:noFill/>
      </w14:textFill>
    </w:rPr>
  </w:style>
  <w:style w:type="character" w:customStyle="1" w:styleId="Heading2Char">
    <w:name w:val="Heading 2 Char"/>
    <w:link w:val="Heading2"/>
    <w:uiPriority w:val="9"/>
    <w:rsid w:val="005F00F4"/>
    <w:rPr>
      <w:rFonts w:ascii="Calibri" w:eastAsia="MS Gothic" w:hAnsi="Calibri" w:cs="Times New Roman"/>
      <w:b/>
      <w:bCs/>
      <w:outline/>
      <w:color w:val="4F81BD"/>
      <w:sz w:val="26"/>
      <w:szCs w:val="26"/>
      <w:lang w:eastAsia="en-US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paragraph" w:styleId="BodyText">
    <w:name w:val="Body Text"/>
    <w:basedOn w:val="Normal"/>
    <w:link w:val="BodyTextChar"/>
    <w:uiPriority w:val="99"/>
    <w:unhideWhenUsed/>
    <w:rsid w:val="005F00F4"/>
    <w:pPr>
      <w:spacing w:after="120"/>
    </w:pPr>
    <w:rPr>
      <w:sz w:val="28"/>
    </w:rPr>
  </w:style>
  <w:style w:type="character" w:customStyle="1" w:styleId="BodyTextChar">
    <w:name w:val="Body Text Char"/>
    <w:link w:val="BodyText"/>
    <w:uiPriority w:val="99"/>
    <w:rsid w:val="005F00F4"/>
    <w:rPr>
      <w:rFonts w:ascii="Georgia" w:hAnsi="Georgia"/>
      <w:outline/>
      <w:color w:val="000000"/>
      <w:lang w:eastAsia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PageNumber">
    <w:name w:val="page number"/>
    <w:basedOn w:val="DefaultParagraphFont"/>
    <w:uiPriority w:val="99"/>
    <w:semiHidden/>
    <w:unhideWhenUsed/>
    <w:rsid w:val="005F00F4"/>
  </w:style>
  <w:style w:type="paragraph" w:styleId="BalloonText">
    <w:name w:val="Balloon Text"/>
    <w:basedOn w:val="Normal"/>
    <w:link w:val="BalloonTextChar"/>
    <w:uiPriority w:val="99"/>
    <w:semiHidden/>
    <w:unhideWhenUsed/>
    <w:rsid w:val="001D7E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7E38"/>
    <w:rPr>
      <w:rFonts w:ascii="Lucida Grande" w:hAnsi="Lucida Grande" w:cs="Lucida Grande"/>
      <w:outline/>
      <w:color w:val="000000"/>
      <w:sz w:val="18"/>
      <w:szCs w:val="18"/>
      <w:lang w:eastAsia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er">
    <w:name w:val="header"/>
    <w:basedOn w:val="Normal"/>
    <w:link w:val="HeaderChar"/>
    <w:uiPriority w:val="99"/>
    <w:unhideWhenUsed/>
    <w:rsid w:val="00DB6F81"/>
    <w:pPr>
      <w:tabs>
        <w:tab w:val="center" w:pos="4320"/>
        <w:tab w:val="right" w:pos="8640"/>
      </w:tabs>
    </w:pPr>
    <w:rPr>
      <w:sz w:val="28"/>
    </w:rPr>
  </w:style>
  <w:style w:type="character" w:customStyle="1" w:styleId="HeaderChar">
    <w:name w:val="Header Char"/>
    <w:link w:val="Header"/>
    <w:uiPriority w:val="99"/>
    <w:rsid w:val="00DB6F81"/>
    <w:rPr>
      <w:rFonts w:ascii="Georgia" w:hAnsi="Georgia"/>
      <w:outline/>
      <w:color w:val="000000"/>
      <w:sz w:val="28"/>
      <w:lang w:eastAsia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Footer">
    <w:name w:val="footer"/>
    <w:basedOn w:val="Normal"/>
    <w:link w:val="FooterChar"/>
    <w:uiPriority w:val="99"/>
    <w:unhideWhenUsed/>
    <w:rsid w:val="00DB6F81"/>
    <w:pPr>
      <w:tabs>
        <w:tab w:val="center" w:pos="4320"/>
        <w:tab w:val="right" w:pos="8640"/>
      </w:tabs>
    </w:pPr>
    <w:rPr>
      <w:sz w:val="28"/>
    </w:rPr>
  </w:style>
  <w:style w:type="character" w:customStyle="1" w:styleId="FooterChar">
    <w:name w:val="Footer Char"/>
    <w:link w:val="Footer"/>
    <w:uiPriority w:val="99"/>
    <w:rsid w:val="00DB6F81"/>
    <w:rPr>
      <w:rFonts w:ascii="Georgia" w:hAnsi="Georgia"/>
      <w:outline/>
      <w:color w:val="000000"/>
      <w:sz w:val="28"/>
      <w:lang w:eastAsia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NormalWeb">
    <w:name w:val="Normal (Web)"/>
    <w:basedOn w:val="Normal"/>
    <w:uiPriority w:val="99"/>
    <w:semiHidden/>
    <w:unhideWhenUsed/>
    <w:rsid w:val="009F06D2"/>
    <w:pPr>
      <w:spacing w:before="100" w:beforeAutospacing="1" w:after="100" w:afterAutospacing="1"/>
    </w:pPr>
    <w:rPr>
      <w:rFonts w:ascii="Times New Roman" w:eastAsia="Batang" w:hAnsi="Times New Roman"/>
      <w:szCs w:val="24"/>
      <w:lang w:eastAsia="zh-CN"/>
    </w:rPr>
  </w:style>
  <w:style w:type="table" w:styleId="TableGrid">
    <w:name w:val="Table Grid"/>
    <w:basedOn w:val="TableNormal"/>
    <w:uiPriority w:val="59"/>
    <w:rsid w:val="006E576D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6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7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74F"/>
    <w:rPr>
      <w:rFonts w:ascii="Georgia" w:hAnsi="Georg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74F"/>
    <w:rPr>
      <w:rFonts w:ascii="Georgia" w:hAnsi="Georg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BBE892-86B5-4B0C-9C78-5E0D31E7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Rotary International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McPeak</dc:creator>
  <cp:lastModifiedBy>Felipe Meza</cp:lastModifiedBy>
  <cp:revision>2</cp:revision>
  <cp:lastPrinted>2013-06-19T21:25:00Z</cp:lastPrinted>
  <dcterms:created xsi:type="dcterms:W3CDTF">2024-11-11T19:53:00Z</dcterms:created>
  <dcterms:modified xsi:type="dcterms:W3CDTF">2024-11-11T19:53:00Z</dcterms:modified>
</cp:coreProperties>
</file>